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668F" w14:textId="4FA58397" w:rsidR="00D50082" w:rsidRPr="00730269" w:rsidRDefault="00C320EF" w:rsidP="00C320E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152142075"/>
      <w:bookmarkEnd w:id="0"/>
      <w:proofErr w:type="spellStart"/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Assistencia</w:t>
      </w:r>
      <w:proofErr w:type="spellEnd"/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Financiera- Resumen en lenguaje sencillo</w:t>
      </w:r>
    </w:p>
    <w:p w14:paraId="1F0C62A2" w14:textId="2B61F5EF" w:rsidR="00C320EF" w:rsidRPr="00730269" w:rsidRDefault="00C320EF" w:rsidP="007302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Assistencia</w:t>
      </w:r>
      <w:proofErr w:type="spellEnd"/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financiera ofrecida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730269">
        <w:rPr>
          <w:rFonts w:ascii="Times New Roman" w:hAnsi="Times New Roman" w:cs="Times New Roman"/>
          <w:sz w:val="24"/>
          <w:szCs w:val="24"/>
          <w:lang w:val="es-ES"/>
        </w:rPr>
        <w:t>Copper</w:t>
      </w:r>
      <w:proofErr w:type="spellEnd"/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Queen </w:t>
      </w:r>
      <w:proofErr w:type="spellStart"/>
      <w:r w:rsidRPr="00730269">
        <w:rPr>
          <w:rFonts w:ascii="Times New Roman" w:hAnsi="Times New Roman" w:cs="Times New Roman"/>
          <w:sz w:val="24"/>
          <w:szCs w:val="24"/>
          <w:lang w:val="es-ES"/>
        </w:rPr>
        <w:t>Community</w:t>
      </w:r>
      <w:proofErr w:type="spellEnd"/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Hospital (CQCH) ofrece asistencia </w:t>
      </w:r>
    </w:p>
    <w:p w14:paraId="68248C0B" w14:textId="108FC9AB" w:rsidR="00C320EF" w:rsidRPr="00730269" w:rsidRDefault="00C320EF" w:rsidP="007302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financiera, debajo su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política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asistencia financiera, para ser pacientes elegibles que no </w:t>
      </w:r>
    </w:p>
    <w:p w14:paraId="5E8B1D5C" w14:textId="48EF4BE6" w:rsidR="00C320EF" w:rsidRPr="00730269" w:rsidRDefault="00C320EF" w:rsidP="0073026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pueden pagar la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atención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emergencia u otra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atención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medicamente necesaria. Un individuo que es eligible para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asistencia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medica no se puede cobrar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0269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la cantidad que es cobrada generalmente para emergencia </w:t>
      </w:r>
      <w:proofErr w:type="spellStart"/>
      <w:r w:rsidRPr="00730269">
        <w:rPr>
          <w:rFonts w:ascii="Times New Roman" w:hAnsi="Times New Roman" w:cs="Times New Roman"/>
          <w:sz w:val="24"/>
          <w:szCs w:val="24"/>
          <w:lang w:val="es-ES"/>
        </w:rPr>
        <w:t>o</w:t>
      </w:r>
      <w:proofErr w:type="spellEnd"/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otra necesidad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médica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D2FFACD" w14:textId="64B56BCD" w:rsidR="00C320EF" w:rsidRPr="00730269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9BCFC07" w14:textId="76896EFF" w:rsidR="00D43CEA" w:rsidRPr="00730269" w:rsidRDefault="00C320EF" w:rsidP="00730269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color w:val="202124"/>
          <w:sz w:val="24"/>
          <w:szCs w:val="24"/>
          <w:lang w:val="es-ES"/>
        </w:rPr>
      </w:pPr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Requisitos para elegibilidad y asistencia ofrecida: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Elegibilidad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para asistencia financiera es basada en muchos factores incluyendo la naturalidad de la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condición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y cuidados requeridos,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cobertura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aseguranza </w:t>
      </w:r>
      <w:proofErr w:type="spellStart"/>
      <w:r w:rsidRPr="00730269">
        <w:rPr>
          <w:rFonts w:ascii="Times New Roman" w:hAnsi="Times New Roman" w:cs="Times New Roman"/>
          <w:sz w:val="24"/>
          <w:szCs w:val="24"/>
          <w:lang w:val="es-ES"/>
        </w:rPr>
        <w:t>o</w:t>
      </w:r>
      <w:proofErr w:type="spellEnd"/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730269">
        <w:rPr>
          <w:rFonts w:ascii="Times New Roman" w:hAnsi="Times New Roman" w:cs="Times New Roman"/>
          <w:sz w:val="24"/>
          <w:szCs w:val="24"/>
          <w:lang w:val="es-ES"/>
        </w:rPr>
        <w:t>otra fuentes</w:t>
      </w:r>
      <w:proofErr w:type="gramEnd"/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pago, ingreso,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tamaño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la familia, y es basado en las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guías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los Estados Unidos sobre la pobreza nacional.</w:t>
      </w:r>
      <w:r w:rsidR="00D43CEA" w:rsidRPr="00D43CEA">
        <w:rPr>
          <w:rFonts w:ascii="inherit" w:hAnsi="inherit"/>
          <w:color w:val="202124"/>
          <w:sz w:val="42"/>
          <w:szCs w:val="42"/>
          <w:lang w:val="es-ES"/>
        </w:rPr>
        <w:t xml:space="preserve"> </w:t>
      </w:r>
      <w:r w:rsidR="00D43CEA" w:rsidRPr="00D43CEA">
        <w:rPr>
          <w:rFonts w:ascii="Times New Roman" w:hAnsi="Times New Roman" w:cs="Times New Roman"/>
          <w:color w:val="202124"/>
          <w:sz w:val="24"/>
          <w:szCs w:val="24"/>
          <w:lang w:val="es-ES"/>
        </w:rPr>
        <w:t>Cuando el ingreso familiar total sea inferior al 200 % del nivel nacional de pobreza de los Estados Unidos, se aplicará un descuento del 100 % de los cargos hospitalarios brutos. Para las clínicas de CQCH, si el ingreso familiar es del 100% o menos, solo se aplicará un copago de $10.00. Consulte todos los demás descuentos basados ​​en los niveles de pobreza a continuación.</w:t>
      </w:r>
    </w:p>
    <w:p w14:paraId="1EF595E1" w14:textId="2719CC64" w:rsidR="00C320EF" w:rsidRPr="00730269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E893D67" w14:textId="3F3C6F6E" w:rsidR="00D43CEA" w:rsidRDefault="00730269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60ACD" wp14:editId="027431CF">
            <wp:simplePos x="0" y="0"/>
            <wp:positionH relativeFrom="margin">
              <wp:align>right</wp:align>
            </wp:positionH>
            <wp:positionV relativeFrom="margin">
              <wp:posOffset>3637915</wp:posOffset>
            </wp:positionV>
            <wp:extent cx="2800350" cy="2924175"/>
            <wp:effectExtent l="0" t="0" r="0" b="9525"/>
            <wp:wrapSquare wrapText="bothSides"/>
            <wp:docPr id="1" name="Picture 1" descr="Text,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CEA">
        <w:rPr>
          <w:noProof/>
        </w:rPr>
        <w:drawing>
          <wp:inline distT="0" distB="0" distL="0" distR="0" wp14:anchorId="6DD9716B" wp14:editId="5B7621E3">
            <wp:extent cx="2790825" cy="2895600"/>
            <wp:effectExtent l="0" t="0" r="9525" b="0"/>
            <wp:docPr id="2" name="Picture 2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F9282" w14:textId="38FAE427" w:rsidR="00D43CEA" w:rsidRDefault="00D43CEA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C19BE9" w14:textId="77777777" w:rsidR="00D43CEA" w:rsidRDefault="00D43CEA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6E9798" w14:textId="2ABD317C" w:rsidR="00C320EF" w:rsidRPr="00730269" w:rsidRDefault="00C320EF" w:rsidP="00730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Pacientes que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estén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buscando asistencia financiera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deberán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cumplir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con el proceso de la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asistencia financiera. Esto incluye entregar la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confirmación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ingreso,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verificación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su SSN y/o fecha de Nacimiento,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verificación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residencia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bilé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utilidad, </w:t>
      </w:r>
      <w:r w:rsidR="00730269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eclaración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hipoteca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730269">
        <w:rPr>
          <w:rFonts w:ascii="Times New Roman" w:hAnsi="Times New Roman" w:cs="Times New Roman"/>
          <w:sz w:val="24"/>
          <w:szCs w:val="24"/>
          <w:lang w:val="es-ES"/>
        </w:rPr>
        <w:t>etc</w:t>
      </w:r>
      <w:proofErr w:type="spellEnd"/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). Y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completar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el proceso de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todas las fuentes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asistencia disponibles, incluyendo cuidad subsidiado por el estado (Medicaid).</w:t>
      </w:r>
    </w:p>
    <w:p w14:paraId="27A5E15B" w14:textId="334245F0" w:rsidR="00C320EF" w:rsidRPr="00730269" w:rsidRDefault="00C320EF" w:rsidP="00730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081DB96" w14:textId="2461A3F6" w:rsidR="00A47FC8" w:rsidRPr="00730269" w:rsidRDefault="00A47FC8" w:rsidP="00730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 xml:space="preserve">Corno aplicare para asistencia y que es eligible para asistencia: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El paciente o cualquier persona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encuesta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en el cuidado del paciente,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incluyendo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miembros de la familia o doctor, puede expresar preocupaciones financieras a cualquier punto. El paciente o la parte resp</w:t>
      </w:r>
      <w:r w:rsidR="00725048" w:rsidRPr="00730269">
        <w:rPr>
          <w:rFonts w:ascii="Times New Roman" w:hAnsi="Times New Roman" w:cs="Times New Roman"/>
          <w:sz w:val="24"/>
          <w:szCs w:val="24"/>
          <w:lang w:val="es-ES"/>
        </w:rPr>
        <w:t>onsable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se le animara a completar una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asistencia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financiera. Para calificar por asistencia financier</w:t>
      </w:r>
      <w:r w:rsidR="00725048" w:rsidRPr="0073026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, una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puede ser entregada a cualquier hora antes que la cuenta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reciba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un juicio de la corte. Asistencia financiera es limitada a cuidados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médicos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proporcionados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en la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locación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CQCH por personales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médicos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CQCH. Gastos come viajes, comida, y equipo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médico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no son cubiertos por asistencia </w:t>
      </w:r>
      <w:r w:rsidR="00730269" w:rsidRPr="00730269">
        <w:rPr>
          <w:rFonts w:ascii="Times New Roman" w:hAnsi="Times New Roman" w:cs="Times New Roman"/>
          <w:sz w:val="24"/>
          <w:szCs w:val="24"/>
          <w:lang w:val="es-ES"/>
        </w:rPr>
        <w:t>médica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4E1C4A7" w14:textId="24421ACE" w:rsidR="00A47FC8" w:rsidRPr="00730269" w:rsidRDefault="00A47FC8" w:rsidP="00730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170B060A" w14:textId="59641D18" w:rsidR="00A47FC8" w:rsidRPr="00730269" w:rsidRDefault="00730269" w:rsidP="007302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Donde</w:t>
      </w:r>
      <w:r w:rsidR="00A47FC8"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obtener</w:t>
      </w:r>
      <w:r w:rsidR="00A47FC8"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copia</w:t>
      </w:r>
      <w:r w:rsidR="00725048"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="00A47FC8"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, enviar documentos y contacta</w:t>
      </w:r>
      <w:r w:rsidR="00725048"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s</w:t>
      </w:r>
      <w:r w:rsidR="00A47FC8"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>información</w:t>
      </w:r>
      <w:r w:rsidR="00A47FC8" w:rsidRPr="0073026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Medicina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UW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asistencia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medica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política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aplicación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de asistencia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médica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, y resumen en lenguaje ofrecido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están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disponibles sin cargos. Estos documentos pueden ser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acecidos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inglés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español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línea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, por el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teléfono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o en persona. Documentos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están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lín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papa ser descargados o impresos en </w:t>
      </w:r>
      <w:hyperlink r:id="rId6" w:history="1">
        <w:r w:rsidR="00A47FC8" w:rsidRPr="00730269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https://cqch.org</w:t>
        </w:r>
      </w:hyperlink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. Puedes preguntar por tu copia llamando la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localización</w:t>
      </w:r>
      <w:r w:rsidR="00A47FC8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donde estas buscando</w:t>
      </w:r>
      <w:r w:rsidR="00BF6F5B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cuidados. Copias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BF6F5B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30269">
        <w:rPr>
          <w:rFonts w:ascii="Times New Roman" w:hAnsi="Times New Roman" w:cs="Times New Roman"/>
          <w:sz w:val="24"/>
          <w:szCs w:val="24"/>
          <w:lang w:val="es-ES"/>
        </w:rPr>
        <w:t>están</w:t>
      </w:r>
      <w:r w:rsidR="00BF6F5B" w:rsidRPr="00730269">
        <w:rPr>
          <w:rFonts w:ascii="Times New Roman" w:hAnsi="Times New Roman" w:cs="Times New Roman"/>
          <w:sz w:val="24"/>
          <w:szCs w:val="24"/>
          <w:lang w:val="es-ES"/>
        </w:rPr>
        <w:t xml:space="preserve"> disponibles en persona en CQCH y en la CQCH oficina de negocio.</w:t>
      </w:r>
    </w:p>
    <w:p w14:paraId="72DF1DFD" w14:textId="6FB47FB8" w:rsidR="00BF6F5B" w:rsidRPr="00730269" w:rsidRDefault="00BF6F5B" w:rsidP="00725048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25C69743" w14:textId="220A4026" w:rsidR="00BB05E2" w:rsidRDefault="00BB05E2" w:rsidP="00730269">
      <w:pPr>
        <w:spacing w:line="24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730269">
        <w:br/>
      </w:r>
      <w:proofErr w:type="spellStart"/>
      <w:r w:rsidR="0073026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U</w:t>
      </w:r>
      <w:r w:rsidR="00730269" w:rsidRPr="00BB05E2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bication</w:t>
      </w:r>
      <w:r w:rsidR="0073026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es</w:t>
      </w:r>
      <w:proofErr w:type="spellEnd"/>
      <w:r w:rsidR="00730269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:</w:t>
      </w:r>
    </w:p>
    <w:p w14:paraId="6A1771EB" w14:textId="2074394A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Community Hospital</w:t>
      </w:r>
    </w:p>
    <w:p w14:paraId="207A360A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 Cole Ave</w:t>
      </w:r>
    </w:p>
    <w:p w14:paraId="0B77E62B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Bisbee, AZ 85603</w:t>
      </w:r>
    </w:p>
    <w:p w14:paraId="11C5AC82" w14:textId="5D0FE755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</w:t>
      </w:r>
      <w:r w:rsidR="0073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432-5383</w:t>
      </w:r>
    </w:p>
    <w:p w14:paraId="6777A322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3A1F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Community Hospital- Douglas ED</w:t>
      </w:r>
    </w:p>
    <w:p w14:paraId="4A54B13F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</w:t>
      </w:r>
    </w:p>
    <w:p w14:paraId="2E208CA3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Douglas, AZ 85607</w:t>
      </w:r>
    </w:p>
    <w:p w14:paraId="31C01F62" w14:textId="6380BE42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</w:t>
      </w:r>
      <w:r w:rsidR="0073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805-6800</w:t>
      </w:r>
    </w:p>
    <w:p w14:paraId="3280C819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</w:p>
    <w:p w14:paraId="1189243A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Bisbee RHC</w:t>
      </w:r>
    </w:p>
    <w:p w14:paraId="553F80F0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Bisbee Rd</w:t>
      </w:r>
    </w:p>
    <w:p w14:paraId="0042560D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Bisbee, AZ 85603</w:t>
      </w:r>
    </w:p>
    <w:p w14:paraId="0BEBE28E" w14:textId="6AA8A9A3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</w:t>
      </w:r>
      <w:r w:rsidR="0073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432-2042</w:t>
      </w:r>
    </w:p>
    <w:p w14:paraId="735F0D0B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</w:p>
    <w:p w14:paraId="208454B4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Palominas RHC</w:t>
      </w:r>
    </w:p>
    <w:p w14:paraId="0FB22F5F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10524 AZ-92</w:t>
      </w:r>
    </w:p>
    <w:p w14:paraId="41D008E8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Hereford, AZ 85615</w:t>
      </w:r>
    </w:p>
    <w:p w14:paraId="64F28B5D" w14:textId="527842D4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</w:t>
      </w:r>
      <w:r w:rsidR="0073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366-0300</w:t>
      </w:r>
    </w:p>
    <w:p w14:paraId="47D95BE1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</w:p>
    <w:p w14:paraId="78A6B28F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RHC- Douglas</w:t>
      </w:r>
    </w:p>
    <w:p w14:paraId="2E1D0067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</w:t>
      </w:r>
    </w:p>
    <w:p w14:paraId="29A52AFD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Douglas, AZ 85607</w:t>
      </w:r>
    </w:p>
    <w:p w14:paraId="3A0B73CD" w14:textId="4E5949FD" w:rsidR="0056270E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</w:t>
      </w:r>
      <w:r w:rsidR="0073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805-6800</w:t>
      </w:r>
    </w:p>
    <w:p w14:paraId="44C52C03" w14:textId="77777777" w:rsidR="0056270E" w:rsidRDefault="0056270E" w:rsidP="00730269">
      <w:pPr>
        <w:spacing w:after="0" w:line="240" w:lineRule="auto"/>
        <w:rPr>
          <w:rFonts w:ascii="Times New Roman" w:hAnsi="Times New Roman" w:cs="Times New Roman"/>
        </w:rPr>
      </w:pPr>
    </w:p>
    <w:p w14:paraId="0C9AA7FA" w14:textId="64665484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RHC- Tombstone</w:t>
      </w:r>
    </w:p>
    <w:p w14:paraId="242ACA82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N San Diego St</w:t>
      </w:r>
    </w:p>
    <w:p w14:paraId="18A7A8E8" w14:textId="77777777" w:rsidR="00BB05E2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Tombstone, AZ 85638</w:t>
      </w:r>
    </w:p>
    <w:p w14:paraId="67266020" w14:textId="17485E60" w:rsidR="00730269" w:rsidRDefault="00BB05E2" w:rsidP="007302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</w:t>
      </w:r>
      <w:r w:rsidR="0073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432-2042</w:t>
      </w:r>
    </w:p>
    <w:p w14:paraId="37A04316" w14:textId="77777777" w:rsidR="00730269" w:rsidRDefault="00730269" w:rsidP="00730269">
      <w:pPr>
        <w:spacing w:after="0" w:line="240" w:lineRule="auto"/>
        <w:rPr>
          <w:rFonts w:ascii="Times New Roman" w:hAnsi="Times New Roman" w:cs="Times New Roman"/>
        </w:rPr>
      </w:pPr>
    </w:p>
    <w:p w14:paraId="02876690" w14:textId="77777777" w:rsidR="00730269" w:rsidRPr="00730269" w:rsidRDefault="00730269" w:rsidP="00730269">
      <w:pPr>
        <w:pStyle w:val="04xlpa"/>
        <w:spacing w:before="0" w:beforeAutospacing="0" w:after="0" w:afterAutospacing="0"/>
        <w:rPr>
          <w:rStyle w:val="jsgrdq"/>
          <w:color w:val="000000"/>
          <w:sz w:val="22"/>
          <w:szCs w:val="22"/>
        </w:rPr>
      </w:pPr>
      <w:r>
        <w:rPr>
          <w:rStyle w:val="jsgrdq"/>
          <w:color w:val="000000"/>
          <w:sz w:val="22"/>
          <w:szCs w:val="22"/>
        </w:rPr>
        <w:t xml:space="preserve">Copper Queen Hereford Rural Health </w:t>
      </w:r>
      <w:r w:rsidRPr="00730269">
        <w:rPr>
          <w:rStyle w:val="jsgrdq"/>
          <w:color w:val="000000"/>
          <w:sz w:val="22"/>
          <w:szCs w:val="22"/>
        </w:rPr>
        <w:t>Clinic</w:t>
      </w:r>
    </w:p>
    <w:p w14:paraId="1F765B2F" w14:textId="77777777" w:rsidR="00730269" w:rsidRDefault="00730269" w:rsidP="00730269">
      <w:pPr>
        <w:pStyle w:val="04xlpa"/>
        <w:spacing w:before="0" w:beforeAutospacing="0" w:after="0" w:afterAutospacing="0"/>
        <w:rPr>
          <w:sz w:val="22"/>
          <w:szCs w:val="22"/>
        </w:rPr>
      </w:pPr>
      <w:r w:rsidRPr="00174194">
        <w:rPr>
          <w:sz w:val="22"/>
          <w:szCs w:val="22"/>
        </w:rPr>
        <w:t>4524 E. Hereford Road</w:t>
      </w:r>
    </w:p>
    <w:p w14:paraId="1A94EEC0" w14:textId="77777777" w:rsidR="00730269" w:rsidRPr="00174194" w:rsidRDefault="00730269" w:rsidP="00730269">
      <w:pPr>
        <w:pStyle w:val="04xlpa"/>
        <w:spacing w:before="0" w:beforeAutospacing="0" w:after="0" w:afterAutospacing="0"/>
        <w:rPr>
          <w:color w:val="000000"/>
          <w:sz w:val="22"/>
          <w:szCs w:val="22"/>
        </w:rPr>
      </w:pPr>
      <w:r w:rsidRPr="00174194">
        <w:rPr>
          <w:sz w:val="22"/>
          <w:szCs w:val="22"/>
        </w:rPr>
        <w:t>Hereford, AZ 85615</w:t>
      </w:r>
    </w:p>
    <w:p w14:paraId="5E97E99B" w14:textId="77777777" w:rsidR="00730269" w:rsidRPr="00730269" w:rsidRDefault="00730269" w:rsidP="00730269">
      <w:pPr>
        <w:pStyle w:val="04xlpa"/>
        <w:spacing w:before="0" w:beforeAutospacing="0" w:after="0" w:afterAutospacing="0"/>
        <w:rPr>
          <w:rStyle w:val="jsgrdq"/>
          <w:color w:val="000000"/>
          <w:sz w:val="22"/>
          <w:szCs w:val="22"/>
        </w:rPr>
      </w:pPr>
      <w:r w:rsidRPr="00730269">
        <w:rPr>
          <w:rStyle w:val="jsgrdq"/>
          <w:color w:val="000000"/>
          <w:sz w:val="22"/>
          <w:szCs w:val="22"/>
        </w:rPr>
        <w:t>(520) 432-8220</w:t>
      </w:r>
    </w:p>
    <w:p w14:paraId="045DA8E4" w14:textId="77777777" w:rsidR="00BB05E2" w:rsidRDefault="00BB05E2" w:rsidP="00730269">
      <w:pPr>
        <w:spacing w:after="0"/>
        <w:rPr>
          <w:rFonts w:ascii="Times New Roman" w:hAnsi="Times New Roman" w:cs="Times New Roman"/>
        </w:rPr>
      </w:pPr>
    </w:p>
    <w:p w14:paraId="1824E09D" w14:textId="77777777" w:rsidR="00BB05E2" w:rsidRDefault="00BB05E2" w:rsidP="00730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Queen Community Hospital Business Office</w:t>
      </w:r>
    </w:p>
    <w:p w14:paraId="59C999D6" w14:textId="77777777" w:rsidR="00BB05E2" w:rsidRDefault="00BB05E2" w:rsidP="00730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 Cole Ave</w:t>
      </w:r>
    </w:p>
    <w:p w14:paraId="261F866D" w14:textId="77777777" w:rsidR="00BB05E2" w:rsidRDefault="00BB05E2" w:rsidP="00730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Bisbee, AZ 85603 </w:t>
      </w:r>
    </w:p>
    <w:p w14:paraId="2274DBB7" w14:textId="52941DCF" w:rsidR="00BB05E2" w:rsidRDefault="00BB05E2" w:rsidP="007302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(520)</w:t>
      </w:r>
      <w:r w:rsidR="00730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432-6458</w:t>
      </w:r>
    </w:p>
    <w:p w14:paraId="781DC655" w14:textId="77777777" w:rsidR="00BB05E2" w:rsidRDefault="00BB05E2" w:rsidP="00BB05E2">
      <w:pPr>
        <w:rPr>
          <w:rFonts w:ascii="Times New Roman" w:hAnsi="Times New Roman" w:cs="Times New Roman"/>
          <w:sz w:val="24"/>
          <w:szCs w:val="24"/>
        </w:rPr>
      </w:pPr>
    </w:p>
    <w:p w14:paraId="294E9654" w14:textId="77777777" w:rsidR="00BB05E2" w:rsidRDefault="00BB05E2" w:rsidP="00BB05E2">
      <w:pPr>
        <w:rPr>
          <w:rFonts w:ascii="Times New Roman" w:hAnsi="Times New Roman" w:cs="Times New Roman"/>
          <w:sz w:val="24"/>
          <w:szCs w:val="24"/>
        </w:rPr>
      </w:pPr>
    </w:p>
    <w:p w14:paraId="0649D9EE" w14:textId="77777777" w:rsidR="00BB05E2" w:rsidRPr="00A47FC8" w:rsidRDefault="00BB05E2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48EC2" w14:textId="77777777" w:rsidR="00C320EF" w:rsidRPr="00C320EF" w:rsidRDefault="00C320EF" w:rsidP="0072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320EF" w:rsidRPr="00C3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EF"/>
    <w:rsid w:val="0056270E"/>
    <w:rsid w:val="00725048"/>
    <w:rsid w:val="00730269"/>
    <w:rsid w:val="00A47FC8"/>
    <w:rsid w:val="00BB05E2"/>
    <w:rsid w:val="00BF6F5B"/>
    <w:rsid w:val="00C320EF"/>
    <w:rsid w:val="00D43CEA"/>
    <w:rsid w:val="00D5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8A1C"/>
  <w15:chartTrackingRefBased/>
  <w15:docId w15:val="{53E5173A-1CB7-4A82-826A-584F1BD8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CE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43CEA"/>
  </w:style>
  <w:style w:type="character" w:customStyle="1" w:styleId="jsgrdq">
    <w:name w:val="jsgrdq"/>
    <w:basedOn w:val="DefaultParagraphFont"/>
    <w:rsid w:val="00730269"/>
  </w:style>
  <w:style w:type="paragraph" w:customStyle="1" w:styleId="04xlpa">
    <w:name w:val="_04xlpa"/>
    <w:basedOn w:val="Normal"/>
    <w:rsid w:val="0073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qch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Copper Queen Community Hospital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Nottingham</dc:creator>
  <cp:keywords/>
  <dc:description/>
  <cp:lastModifiedBy>Nathalie O'Shea</cp:lastModifiedBy>
  <cp:revision>2</cp:revision>
  <cp:lastPrinted>2021-12-15T18:05:00Z</cp:lastPrinted>
  <dcterms:created xsi:type="dcterms:W3CDTF">2023-11-29T16:28:00Z</dcterms:created>
  <dcterms:modified xsi:type="dcterms:W3CDTF">2023-11-29T16:28:00Z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945ed9-46de-4b7a-98ce-c4d5af6bd9f2_Enabled">
    <vt:lpwstr>true</vt:lpwstr>
  </property>
  <property fmtid="{D5CDD505-2E9C-101B-9397-08002B2CF9AE}" pid="3" name="MSIP_Label_b8945ed9-46de-4b7a-98ce-c4d5af6bd9f2_SetDate">
    <vt:lpwstr>2023-11-29T16:28:20Z</vt:lpwstr>
  </property>
  <property fmtid="{D5CDD505-2E9C-101B-9397-08002B2CF9AE}" pid="4" name="MSIP_Label_b8945ed9-46de-4b7a-98ce-c4d5af6bd9f2_Method">
    <vt:lpwstr>Standard</vt:lpwstr>
  </property>
  <property fmtid="{D5CDD505-2E9C-101B-9397-08002B2CF9AE}" pid="5" name="MSIP_Label_b8945ed9-46de-4b7a-98ce-c4d5af6bd9f2_Name">
    <vt:lpwstr>defa4170-0d19-0005-0004-bc88714345d2</vt:lpwstr>
  </property>
  <property fmtid="{D5CDD505-2E9C-101B-9397-08002B2CF9AE}" pid="6" name="MSIP_Label_b8945ed9-46de-4b7a-98ce-c4d5af6bd9f2_SiteId">
    <vt:lpwstr>a58651e5-d6e2-458a-a809-a68b84a53e84</vt:lpwstr>
  </property>
  <property fmtid="{D5CDD505-2E9C-101B-9397-08002B2CF9AE}" pid="7" name="MSIP_Label_b8945ed9-46de-4b7a-98ce-c4d5af6bd9f2_ActionId">
    <vt:lpwstr>00f36df6-cc5a-40ca-ab67-a4544875c1c6</vt:lpwstr>
  </property>
  <property fmtid="{D5CDD505-2E9C-101B-9397-08002B2CF9AE}" pid="8" name="MSIP_Label_b8945ed9-46de-4b7a-98ce-c4d5af6bd9f2_ContentBits">
    <vt:lpwstr>0</vt:lpwstr>
  </property>
</Properties>
</file>